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F3" w:rsidRPr="002B73CF" w:rsidRDefault="00753DA4" w:rsidP="00FD70B8">
      <w:pPr>
        <w:spacing w:line="500" w:lineRule="exact"/>
        <w:jc w:val="center"/>
        <w:rPr>
          <w:rFonts w:asciiTheme="minorEastAsia" w:hAnsiTheme="minorEastAsia"/>
          <w:b/>
          <w:sz w:val="40"/>
        </w:rPr>
      </w:pPr>
      <w:r w:rsidRPr="002B73CF">
        <w:rPr>
          <w:rFonts w:asciiTheme="minorEastAsia" w:hAnsiTheme="minorEastAsia" w:hint="eastAsia"/>
          <w:b/>
          <w:sz w:val="40"/>
        </w:rPr>
        <w:t>广西机电技师学院2021年公开招聘</w:t>
      </w:r>
      <w:r w:rsidR="00577103" w:rsidRPr="002B73CF">
        <w:rPr>
          <w:rFonts w:asciiTheme="minorEastAsia" w:hAnsiTheme="minorEastAsia" w:hint="eastAsia"/>
          <w:b/>
          <w:sz w:val="40"/>
        </w:rPr>
        <w:t>面试须知</w:t>
      </w:r>
    </w:p>
    <w:p w:rsidR="00C1655E" w:rsidRPr="002B73CF" w:rsidRDefault="00C1655E" w:rsidP="00C1655E">
      <w:pPr>
        <w:spacing w:line="380" w:lineRule="exact"/>
        <w:jc w:val="center"/>
        <w:rPr>
          <w:rFonts w:asciiTheme="minorEastAsia" w:hAnsiTheme="minorEastAsia"/>
          <w:b/>
          <w:sz w:val="40"/>
        </w:rPr>
      </w:pPr>
    </w:p>
    <w:p w:rsidR="00753DA4" w:rsidRPr="002B73CF" w:rsidRDefault="00753DA4" w:rsidP="002B73CF">
      <w:pPr>
        <w:spacing w:line="460" w:lineRule="exact"/>
        <w:rPr>
          <w:rFonts w:ascii="宋体" w:hAnsi="宋体"/>
          <w:b/>
          <w:sz w:val="28"/>
          <w:szCs w:val="28"/>
        </w:rPr>
      </w:pPr>
      <w:r w:rsidRPr="002B73CF">
        <w:rPr>
          <w:rFonts w:ascii="宋体" w:hAnsi="宋体" w:hint="eastAsia"/>
          <w:b/>
          <w:sz w:val="28"/>
          <w:szCs w:val="28"/>
        </w:rPr>
        <w:t>一、考场规则</w:t>
      </w:r>
    </w:p>
    <w:p w:rsidR="00753DA4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1.</w:t>
      </w:r>
      <w:r w:rsidR="003C0EC2" w:rsidRPr="002B73CF">
        <w:rPr>
          <w:rFonts w:ascii="宋体" w:hAnsi="宋体" w:hint="eastAsia"/>
          <w:sz w:val="28"/>
          <w:szCs w:val="28"/>
        </w:rPr>
        <w:t>考生</w:t>
      </w:r>
      <w:r w:rsidRPr="002B73CF">
        <w:rPr>
          <w:rFonts w:ascii="宋体" w:hAnsi="宋体" w:hint="eastAsia"/>
          <w:sz w:val="28"/>
          <w:szCs w:val="28"/>
        </w:rPr>
        <w:t>应严格遵守考场纪律，自觉维护考场秩序。</w:t>
      </w:r>
    </w:p>
    <w:p w:rsidR="00211F31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2.</w:t>
      </w:r>
      <w:r w:rsidR="003C0EC2" w:rsidRPr="002B73CF">
        <w:rPr>
          <w:rFonts w:ascii="宋体" w:hAnsi="宋体" w:hint="eastAsia"/>
          <w:sz w:val="28"/>
          <w:szCs w:val="28"/>
        </w:rPr>
        <w:t>考生</w:t>
      </w:r>
      <w:r w:rsidR="00D213B6" w:rsidRPr="002B73CF">
        <w:rPr>
          <w:rFonts w:ascii="宋体" w:hAnsi="宋体" w:hint="eastAsia"/>
          <w:sz w:val="28"/>
          <w:szCs w:val="28"/>
        </w:rPr>
        <w:t>按各岗位规定时间到达候考室签到，应主动出示本人有效居民身份证、准考证原件，填写《流行病学史调查表》、《个人健康状况承诺书》交工作人员。证件不齐或持无效证件者，不得参加面试。</w:t>
      </w:r>
    </w:p>
    <w:p w:rsidR="00211F31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3.</w:t>
      </w:r>
      <w:r w:rsidR="003C0EC2" w:rsidRPr="002B73CF">
        <w:rPr>
          <w:rFonts w:ascii="宋体" w:hAnsi="宋体" w:hint="eastAsia"/>
          <w:sz w:val="28"/>
          <w:szCs w:val="28"/>
        </w:rPr>
        <w:t>考生</w:t>
      </w:r>
      <w:r w:rsidR="006A24F9" w:rsidRPr="002B73CF">
        <w:rPr>
          <w:rFonts w:ascii="宋体" w:hAnsi="宋体" w:cs="宋体" w:hint="eastAsia"/>
          <w:kern w:val="0"/>
          <w:sz w:val="28"/>
          <w:szCs w:val="28"/>
        </w:rPr>
        <w:t>试讲时不得穿着劳保服、</w:t>
      </w:r>
      <w:r w:rsidR="006A24F9" w:rsidRPr="002B73CF">
        <w:rPr>
          <w:rFonts w:ascii="宋体" w:hAnsi="宋体" w:cs="宋体"/>
          <w:kern w:val="0"/>
          <w:sz w:val="28"/>
          <w:szCs w:val="28"/>
        </w:rPr>
        <w:t>行业工服</w:t>
      </w:r>
      <w:r w:rsidR="006A24F9" w:rsidRPr="002B73CF">
        <w:rPr>
          <w:rFonts w:ascii="宋体" w:hAnsi="宋体" w:cs="宋体" w:hint="eastAsia"/>
          <w:kern w:val="0"/>
          <w:sz w:val="28"/>
          <w:szCs w:val="28"/>
        </w:rPr>
        <w:t>、</w:t>
      </w:r>
      <w:r w:rsidR="006A24F9" w:rsidRPr="002B73CF">
        <w:rPr>
          <w:rFonts w:ascii="宋体" w:hAnsi="宋体" w:cs="宋体"/>
          <w:kern w:val="0"/>
          <w:sz w:val="28"/>
          <w:szCs w:val="28"/>
        </w:rPr>
        <w:t>单位制服</w:t>
      </w:r>
      <w:r w:rsidR="006A24F9" w:rsidRPr="002B73CF">
        <w:rPr>
          <w:rFonts w:ascii="宋体" w:hAnsi="宋体" w:cs="宋体" w:hint="eastAsia"/>
          <w:kern w:val="0"/>
          <w:sz w:val="28"/>
          <w:szCs w:val="28"/>
        </w:rPr>
        <w:t>或</w:t>
      </w:r>
      <w:r w:rsidR="006A24F9" w:rsidRPr="002B73CF">
        <w:rPr>
          <w:rFonts w:ascii="宋体" w:hAnsi="宋体" w:hint="eastAsia"/>
          <w:sz w:val="28"/>
          <w:szCs w:val="28"/>
        </w:rPr>
        <w:t>带有行业特别标志及明显文字、图案标识的服装，不能佩戴标志性徽章或饰物；实训操作按行业要求着装，不得穿带有行业特别标志及明显文字、图案标识的服装及佩戴标志性徽章或饰物。</w:t>
      </w:r>
      <w:r w:rsidR="00211F31" w:rsidRPr="002B73CF">
        <w:rPr>
          <w:rFonts w:ascii="宋体" w:hAnsi="宋体" w:hint="eastAsia"/>
          <w:sz w:val="28"/>
          <w:szCs w:val="28"/>
        </w:rPr>
        <w:t>考生进入候考室后必须彻底关闭手机、掌上电脑等电子设备及闹钟，并将手机、电子记事本等电子设备交工作人员统一管理。考生实行集中封闭管理，不得随意走动、喧哗，上洗手间要经工作人员同意并陪同前往。候考考生因个人原因需离开考场的，应书面提交自动放弃声明，按弃考处理。</w:t>
      </w:r>
    </w:p>
    <w:p w:rsidR="00753DA4" w:rsidRPr="002B73CF" w:rsidRDefault="006C4D8C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211F31" w:rsidRPr="002B73CF">
        <w:rPr>
          <w:rFonts w:ascii="宋体" w:hAnsi="宋体" w:hint="eastAsia"/>
          <w:sz w:val="28"/>
          <w:szCs w:val="28"/>
        </w:rPr>
        <w:t>在整个面试过程中，手机等电子设备不允许打开或使用。如发现考生携带手机等电子设备不交工作人员统一管理，视为考试违纪行为，面试成绩按零分处理。</w:t>
      </w:r>
    </w:p>
    <w:p w:rsidR="00753DA4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5.</w:t>
      </w:r>
      <w:r w:rsidR="003C0EC2" w:rsidRPr="002B73CF">
        <w:rPr>
          <w:rFonts w:ascii="宋体" w:hAnsi="宋体" w:hint="eastAsia"/>
          <w:sz w:val="28"/>
          <w:szCs w:val="28"/>
        </w:rPr>
        <w:t>考生</w:t>
      </w:r>
      <w:r w:rsidR="00211F31" w:rsidRPr="002B73CF">
        <w:rPr>
          <w:rFonts w:ascii="宋体" w:hAnsi="宋体" w:hint="eastAsia"/>
          <w:sz w:val="28"/>
          <w:szCs w:val="28"/>
        </w:rPr>
        <w:t>凭本人身份证、准考证原件抽</w:t>
      </w:r>
      <w:r w:rsidR="005954A6">
        <w:rPr>
          <w:rFonts w:ascii="宋体" w:hAnsi="宋体" w:hint="eastAsia"/>
          <w:sz w:val="28"/>
          <w:szCs w:val="28"/>
        </w:rPr>
        <w:t>取本岗位的面试序号，按面试序号顺序，由工作人员引导依次进入考场</w:t>
      </w:r>
      <w:r w:rsidR="00211F31" w:rsidRPr="0023357B">
        <w:rPr>
          <w:rFonts w:ascii="宋体" w:hAnsi="宋体" w:hint="eastAsia"/>
          <w:sz w:val="28"/>
          <w:szCs w:val="28"/>
        </w:rPr>
        <w:t>。</w:t>
      </w:r>
      <w:r w:rsidR="00211F31" w:rsidRPr="002B73CF">
        <w:rPr>
          <w:rFonts w:ascii="宋体" w:hAnsi="宋体" w:hint="eastAsia"/>
          <w:sz w:val="28"/>
          <w:szCs w:val="28"/>
        </w:rPr>
        <w:t>面试时考生只能报应聘岗位名称、面试序号，不得以任何方式向考官透露任何个人信息</w:t>
      </w:r>
      <w:r w:rsidR="007275A7">
        <w:rPr>
          <w:rFonts w:ascii="宋体" w:hAnsi="宋体" w:hint="eastAsia"/>
          <w:sz w:val="28"/>
          <w:szCs w:val="28"/>
        </w:rPr>
        <w:t>（</w:t>
      </w:r>
      <w:r w:rsidR="00211F31" w:rsidRPr="002B73CF">
        <w:rPr>
          <w:rFonts w:ascii="宋体" w:hAnsi="宋体" w:hint="eastAsia"/>
          <w:sz w:val="28"/>
          <w:szCs w:val="28"/>
        </w:rPr>
        <w:t>例如透露个人姓名、所在单位、籍贯等信息</w:t>
      </w:r>
      <w:r w:rsidR="007275A7">
        <w:rPr>
          <w:rFonts w:ascii="宋体" w:hAnsi="宋体" w:hint="eastAsia"/>
          <w:sz w:val="28"/>
          <w:szCs w:val="28"/>
        </w:rPr>
        <w:t>），</w:t>
      </w:r>
      <w:r w:rsidR="00211F31" w:rsidRPr="002B73CF">
        <w:rPr>
          <w:rFonts w:ascii="宋体" w:hAnsi="宋体" w:hint="eastAsia"/>
          <w:sz w:val="28"/>
          <w:szCs w:val="28"/>
        </w:rPr>
        <w:t>违者扣减面试成绩的5%—20%，情节严重的，取消其面试成绩。</w:t>
      </w:r>
    </w:p>
    <w:p w:rsidR="001D5C17" w:rsidRDefault="000C1A29" w:rsidP="001D5C17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753DA4" w:rsidRPr="002B73CF">
        <w:rPr>
          <w:rFonts w:ascii="宋体" w:hAnsi="宋体" w:hint="eastAsia"/>
          <w:sz w:val="28"/>
          <w:szCs w:val="28"/>
        </w:rPr>
        <w:t>.</w:t>
      </w:r>
      <w:r w:rsidR="001D5C17">
        <w:rPr>
          <w:rFonts w:ascii="宋体" w:hAnsi="宋体" w:hint="eastAsia"/>
          <w:sz w:val="28"/>
          <w:szCs w:val="28"/>
        </w:rPr>
        <w:t>面试安排如下：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1756"/>
        <w:gridCol w:w="1756"/>
        <w:gridCol w:w="1866"/>
        <w:gridCol w:w="2416"/>
      </w:tblGrid>
      <w:tr w:rsidR="005954A6" w:rsidRPr="00374054" w:rsidTr="005954A6"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5954A6" w:rsidRPr="00374054" w:rsidRDefault="005954A6" w:rsidP="00374054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面试形式</w:t>
            </w:r>
          </w:p>
        </w:tc>
        <w:tc>
          <w:tcPr>
            <w:tcW w:w="0" w:type="auto"/>
            <w:gridSpan w:val="3"/>
          </w:tcPr>
          <w:p w:rsidR="005954A6" w:rsidRPr="00374054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集中时间</w:t>
            </w:r>
          </w:p>
        </w:tc>
        <w:tc>
          <w:tcPr>
            <w:tcW w:w="0" w:type="auto"/>
            <w:vMerge w:val="restart"/>
            <w:vAlign w:val="center"/>
          </w:tcPr>
          <w:p w:rsidR="005954A6" w:rsidRPr="00374054" w:rsidRDefault="005954A6" w:rsidP="00374054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集中地点</w:t>
            </w:r>
          </w:p>
        </w:tc>
      </w:tr>
      <w:tr w:rsidR="005954A6" w:rsidRPr="00374054" w:rsidTr="00374054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5954A6" w:rsidRPr="00374054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54A6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/>
                <w:sz w:val="22"/>
                <w:szCs w:val="28"/>
              </w:rPr>
              <w:t>11月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20日7:45</w:t>
            </w:r>
          </w:p>
        </w:tc>
        <w:tc>
          <w:tcPr>
            <w:tcW w:w="0" w:type="auto"/>
            <w:vAlign w:val="center"/>
          </w:tcPr>
          <w:p w:rsidR="005954A6" w:rsidRPr="00374054" w:rsidRDefault="00457DF0" w:rsidP="00457DF0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/>
                <w:sz w:val="22"/>
                <w:szCs w:val="28"/>
              </w:rPr>
              <w:t>11月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2</w:t>
            </w:r>
            <w:r>
              <w:rPr>
                <w:rFonts w:ascii="宋体" w:hAnsi="宋体"/>
                <w:sz w:val="22"/>
                <w:szCs w:val="28"/>
              </w:rPr>
              <w:t>1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日7:4</w:t>
            </w:r>
            <w:r w:rsidRPr="00374054">
              <w:rPr>
                <w:rFonts w:ascii="宋体" w:hAnsi="宋体"/>
                <w:sz w:val="22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954A6" w:rsidRPr="00374054" w:rsidRDefault="005954A6" w:rsidP="00457DF0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/>
                <w:sz w:val="22"/>
                <w:szCs w:val="28"/>
              </w:rPr>
              <w:t>11月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2</w:t>
            </w:r>
            <w:r w:rsidRPr="00374054">
              <w:rPr>
                <w:rFonts w:ascii="宋体" w:hAnsi="宋体"/>
                <w:sz w:val="22"/>
                <w:szCs w:val="28"/>
              </w:rPr>
              <w:t>1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日</w:t>
            </w:r>
            <w:r w:rsidR="00457DF0" w:rsidRPr="00374054">
              <w:rPr>
                <w:rFonts w:ascii="宋体" w:hAnsi="宋体" w:hint="eastAsia"/>
                <w:sz w:val="22"/>
                <w:szCs w:val="28"/>
              </w:rPr>
              <w:t>12:30</w:t>
            </w:r>
          </w:p>
        </w:tc>
        <w:tc>
          <w:tcPr>
            <w:tcW w:w="0" w:type="auto"/>
            <w:vMerge/>
            <w:vAlign w:val="center"/>
          </w:tcPr>
          <w:p w:rsidR="005954A6" w:rsidRPr="00374054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5954A6" w:rsidRPr="00374054" w:rsidTr="00374054">
        <w:trPr>
          <w:jc w:val="center"/>
        </w:trPr>
        <w:tc>
          <w:tcPr>
            <w:tcW w:w="0" w:type="auto"/>
            <w:vAlign w:val="center"/>
          </w:tcPr>
          <w:p w:rsidR="005954A6" w:rsidRPr="00374054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试讲</w:t>
            </w:r>
          </w:p>
        </w:tc>
        <w:tc>
          <w:tcPr>
            <w:tcW w:w="0" w:type="auto"/>
            <w:vAlign w:val="center"/>
          </w:tcPr>
          <w:p w:rsidR="00B50228" w:rsidRPr="00374054" w:rsidRDefault="00B50228" w:rsidP="00874EA5">
            <w:pPr>
              <w:spacing w:line="460" w:lineRule="exact"/>
              <w:rPr>
                <w:rFonts w:ascii="宋体" w:hAnsi="宋体" w:hint="eastAsia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一体化教师岗位</w:t>
            </w:r>
          </w:p>
        </w:tc>
        <w:tc>
          <w:tcPr>
            <w:tcW w:w="0" w:type="auto"/>
            <w:vAlign w:val="center"/>
          </w:tcPr>
          <w:p w:rsidR="005954A6" w:rsidRPr="00374054" w:rsidRDefault="00B828F2" w:rsidP="005954A6">
            <w:pPr>
              <w:spacing w:line="460" w:lineRule="exact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理论教师岗位</w:t>
            </w:r>
          </w:p>
        </w:tc>
        <w:tc>
          <w:tcPr>
            <w:tcW w:w="0" w:type="auto"/>
            <w:vAlign w:val="center"/>
          </w:tcPr>
          <w:p w:rsidR="005954A6" w:rsidRPr="00374054" w:rsidRDefault="00B828F2" w:rsidP="005954A6">
            <w:pPr>
              <w:spacing w:line="460" w:lineRule="exact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5954A6" w:rsidRPr="00374054" w:rsidRDefault="005954A6" w:rsidP="005954A6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实训教学区</w:t>
            </w:r>
            <w:r w:rsidRPr="00374054">
              <w:rPr>
                <w:rFonts w:ascii="宋体" w:hAnsi="宋体"/>
                <w:sz w:val="22"/>
                <w:szCs w:val="28"/>
              </w:rPr>
              <w:t>812</w:t>
            </w:r>
            <w:r w:rsidRPr="00374054">
              <w:rPr>
                <w:rFonts w:ascii="宋体" w:hAnsi="宋体" w:hint="eastAsia"/>
                <w:sz w:val="22"/>
                <w:szCs w:val="28"/>
              </w:rPr>
              <w:t>教室</w:t>
            </w:r>
          </w:p>
        </w:tc>
      </w:tr>
      <w:tr w:rsidR="00B828F2" w:rsidRPr="00374054" w:rsidTr="00374054">
        <w:trPr>
          <w:jc w:val="center"/>
        </w:trPr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结构化面试</w:t>
            </w:r>
          </w:p>
        </w:tc>
        <w:tc>
          <w:tcPr>
            <w:tcW w:w="0" w:type="auto"/>
            <w:vAlign w:val="center"/>
          </w:tcPr>
          <w:p w:rsidR="00B828F2" w:rsidRPr="00374054" w:rsidRDefault="00B925DE" w:rsidP="00B828F2">
            <w:pPr>
              <w:spacing w:line="460" w:lineRule="exact"/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结构化面试岗位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pacing w:val="-10"/>
                <w:sz w:val="22"/>
                <w:szCs w:val="24"/>
              </w:rPr>
            </w:pP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实训教学区</w:t>
            </w:r>
            <w:r w:rsidRPr="00374054">
              <w:rPr>
                <w:rFonts w:ascii="宋体" w:hAnsi="宋体"/>
                <w:spacing w:val="-10"/>
                <w:sz w:val="22"/>
                <w:szCs w:val="24"/>
              </w:rPr>
              <w:t>10</w:t>
            </w: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-</w:t>
            </w:r>
            <w:r w:rsidRPr="00374054">
              <w:rPr>
                <w:rFonts w:ascii="宋体" w:hAnsi="宋体"/>
                <w:spacing w:val="-10"/>
                <w:sz w:val="22"/>
                <w:szCs w:val="24"/>
              </w:rPr>
              <w:t>1</w:t>
            </w: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-</w:t>
            </w:r>
            <w:r w:rsidRPr="00374054">
              <w:rPr>
                <w:rFonts w:ascii="宋体" w:hAnsi="宋体"/>
                <w:spacing w:val="-10"/>
                <w:sz w:val="22"/>
                <w:szCs w:val="24"/>
              </w:rPr>
              <w:t>1</w:t>
            </w: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教室</w:t>
            </w:r>
          </w:p>
        </w:tc>
      </w:tr>
      <w:tr w:rsidR="00B828F2" w:rsidRPr="00374054" w:rsidTr="00374054">
        <w:trPr>
          <w:jc w:val="center"/>
        </w:trPr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实训操作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一体化教师岗位</w:t>
            </w:r>
          </w:p>
        </w:tc>
        <w:tc>
          <w:tcPr>
            <w:tcW w:w="0" w:type="auto"/>
            <w:vAlign w:val="center"/>
          </w:tcPr>
          <w:p w:rsidR="00B828F2" w:rsidRPr="00374054" w:rsidRDefault="00B828F2" w:rsidP="00B828F2">
            <w:pPr>
              <w:spacing w:line="460" w:lineRule="exact"/>
              <w:jc w:val="center"/>
              <w:rPr>
                <w:rFonts w:ascii="宋体" w:hAnsi="宋体"/>
                <w:spacing w:val="-10"/>
                <w:sz w:val="22"/>
                <w:szCs w:val="24"/>
              </w:rPr>
            </w:pP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三号教学楼多媒体1教室</w:t>
            </w:r>
          </w:p>
        </w:tc>
      </w:tr>
      <w:tr w:rsidR="00B50228" w:rsidRPr="00374054" w:rsidTr="00374054">
        <w:trPr>
          <w:jc w:val="center"/>
        </w:trPr>
        <w:tc>
          <w:tcPr>
            <w:tcW w:w="0" w:type="auto"/>
            <w:vAlign w:val="center"/>
          </w:tcPr>
          <w:p w:rsidR="00B50228" w:rsidRPr="00374054" w:rsidRDefault="00B50228" w:rsidP="00B50228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临床模拟</w:t>
            </w:r>
          </w:p>
        </w:tc>
        <w:tc>
          <w:tcPr>
            <w:tcW w:w="0" w:type="auto"/>
            <w:vAlign w:val="center"/>
          </w:tcPr>
          <w:p w:rsidR="00B50228" w:rsidRPr="00374054" w:rsidRDefault="00B50228" w:rsidP="00B50228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B50228" w:rsidRPr="00374054" w:rsidRDefault="00B50228" w:rsidP="00B50228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:rsidR="00B50228" w:rsidRPr="00374054" w:rsidRDefault="00B50228" w:rsidP="00B50228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z w:val="22"/>
                <w:szCs w:val="28"/>
              </w:rPr>
              <w:t>心理辅导岗位</w:t>
            </w:r>
          </w:p>
        </w:tc>
        <w:tc>
          <w:tcPr>
            <w:tcW w:w="0" w:type="auto"/>
            <w:vAlign w:val="center"/>
          </w:tcPr>
          <w:p w:rsidR="00B50228" w:rsidRPr="00374054" w:rsidRDefault="00B50228" w:rsidP="00B50228">
            <w:pPr>
              <w:spacing w:line="46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实训教学区</w:t>
            </w:r>
            <w:r>
              <w:rPr>
                <w:rFonts w:ascii="宋体" w:hAnsi="宋体"/>
                <w:spacing w:val="-10"/>
                <w:sz w:val="22"/>
                <w:szCs w:val="24"/>
              </w:rPr>
              <w:t>921</w:t>
            </w:r>
            <w:r w:rsidRPr="00374054">
              <w:rPr>
                <w:rFonts w:ascii="宋体" w:hAnsi="宋体" w:hint="eastAsia"/>
                <w:spacing w:val="-10"/>
                <w:sz w:val="22"/>
                <w:szCs w:val="24"/>
              </w:rPr>
              <w:t>教室</w:t>
            </w:r>
          </w:p>
        </w:tc>
      </w:tr>
    </w:tbl>
    <w:p w:rsidR="00AA4737" w:rsidRPr="002B73CF" w:rsidRDefault="00AA4737" w:rsidP="00C25F67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由各组工作人员带到相应侯考室组织抽签，抽签时未到达候考室的考生视为自动放弃。</w:t>
      </w:r>
    </w:p>
    <w:p w:rsidR="00AA4737" w:rsidRPr="002B73CF" w:rsidRDefault="007D08A8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 w:rsidR="00AA4737" w:rsidRPr="002B73CF">
        <w:rPr>
          <w:rFonts w:ascii="宋体" w:hAnsi="宋体" w:hint="eastAsia"/>
          <w:sz w:val="28"/>
          <w:szCs w:val="28"/>
        </w:rPr>
        <w:t>.面试过程中，如考生因自身原因导致面试中断且无法继续的情况，将由主</w:t>
      </w:r>
      <w:r w:rsidR="00AA4737" w:rsidRPr="002B73CF">
        <w:rPr>
          <w:rFonts w:ascii="宋体" w:hAnsi="宋体" w:hint="eastAsia"/>
          <w:sz w:val="28"/>
          <w:szCs w:val="28"/>
        </w:rPr>
        <w:lastRenderedPageBreak/>
        <w:t>考宣布面试结束。</w:t>
      </w:r>
    </w:p>
    <w:p w:rsidR="00AA4737" w:rsidRPr="002B73CF" w:rsidRDefault="007D08A8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 w:rsidR="00AA4737" w:rsidRPr="002B73CF">
        <w:rPr>
          <w:rFonts w:ascii="宋体" w:hAnsi="宋体" w:hint="eastAsia"/>
          <w:sz w:val="28"/>
          <w:szCs w:val="28"/>
        </w:rPr>
        <w:t>.考生面试结束后，如规定时间仍有剩余，考生需向主考官表示“试讲完毕”，经主考官同意后考生可离开考场。</w:t>
      </w:r>
    </w:p>
    <w:p w:rsidR="00753DA4" w:rsidRPr="002B73CF" w:rsidRDefault="007D08A8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 w:rsidR="00AA4737" w:rsidRPr="002B73CF">
        <w:rPr>
          <w:rFonts w:ascii="宋体" w:hAnsi="宋体" w:hint="eastAsia"/>
          <w:sz w:val="28"/>
          <w:szCs w:val="28"/>
        </w:rPr>
        <w:t>.考生面试结束后须在考后休息室等待。工作人员把分数统计出来签字确认后方可离开，如考生申请提前离开，须签订放弃当场确认面试成绩承诺书。</w:t>
      </w:r>
    </w:p>
    <w:p w:rsidR="00753DA4" w:rsidRPr="002B73CF" w:rsidRDefault="007D08A8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 w:rsidR="00753DA4" w:rsidRPr="002B73CF">
        <w:rPr>
          <w:rFonts w:ascii="宋体" w:hAnsi="宋体" w:hint="eastAsia"/>
          <w:sz w:val="28"/>
          <w:szCs w:val="28"/>
        </w:rPr>
        <w:t>.考生在考试期间凡违反考场纪律，按《国家教育考试违规处理办法》、《事业单位公开招聘违纪违规行为处理规定》认定与处理。经认定属于考试犯罪行为的，按《中华人民共和国刑法修正案（九）》移交司法部门依法追究刑事责任。</w:t>
      </w:r>
    </w:p>
    <w:p w:rsidR="00753DA4" w:rsidRPr="002B73CF" w:rsidRDefault="00753DA4" w:rsidP="002B73CF">
      <w:pPr>
        <w:spacing w:line="460" w:lineRule="exact"/>
        <w:rPr>
          <w:rFonts w:ascii="宋体" w:hAnsi="宋体"/>
          <w:b/>
          <w:sz w:val="28"/>
          <w:szCs w:val="28"/>
        </w:rPr>
      </w:pPr>
      <w:r w:rsidRPr="002B73CF">
        <w:rPr>
          <w:rFonts w:ascii="宋体" w:hAnsi="宋体" w:hint="eastAsia"/>
          <w:b/>
          <w:sz w:val="28"/>
          <w:szCs w:val="28"/>
        </w:rPr>
        <w:t>二、疫情防控要求</w:t>
      </w:r>
    </w:p>
    <w:p w:rsidR="00753DA4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根据新冠肺炎疫情防控有关要求，考生须配合做好本人健康监测、管理等相关事项。</w:t>
      </w:r>
    </w:p>
    <w:p w:rsidR="00753DA4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1.面试开考前属于以下情况的需须提供考前72小时内的新冠病毒核酸检测阴性证明方可参加考试：面试开考前14天内（2021年</w:t>
      </w:r>
      <w:r w:rsidRPr="002B73CF">
        <w:rPr>
          <w:rFonts w:ascii="宋体" w:hAnsi="宋体"/>
          <w:sz w:val="28"/>
          <w:szCs w:val="28"/>
        </w:rPr>
        <w:t>11</w:t>
      </w:r>
      <w:r w:rsidRPr="002B73CF">
        <w:rPr>
          <w:rFonts w:ascii="宋体" w:hAnsi="宋体" w:hint="eastAsia"/>
          <w:sz w:val="28"/>
          <w:szCs w:val="28"/>
        </w:rPr>
        <w:t>月</w:t>
      </w:r>
      <w:r w:rsidRPr="002B73CF">
        <w:rPr>
          <w:rFonts w:ascii="宋体" w:hAnsi="宋体"/>
          <w:sz w:val="28"/>
          <w:szCs w:val="28"/>
        </w:rPr>
        <w:t>7</w:t>
      </w:r>
      <w:r w:rsidRPr="002B73CF">
        <w:rPr>
          <w:rFonts w:ascii="宋体" w:hAnsi="宋体" w:hint="eastAsia"/>
          <w:sz w:val="28"/>
          <w:szCs w:val="28"/>
        </w:rPr>
        <w:t>日及之后）有广西区外旅居史的人员均须提供考前72小时内新冠病毒核酸检测阴性证明、出现确诊病例考区的考生、中高风险地区所在城区（县）返桂考生（通信行程码带星号*）和中高风险地区返桂后已按疫情防控要求完成14+7隔离的考生。</w:t>
      </w:r>
    </w:p>
    <w:p w:rsidR="00753DA4" w:rsidRPr="002B73CF" w:rsidRDefault="00753DA4" w:rsidP="002B73CF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>2.开考前请考生在微信小程序中搜索国家政务服务平台，点击注册防疫健康码服务，如为绿码，可正常参加本次招聘工作面试环节。如考试当天为黄码或红码，取消考生面试资格。</w:t>
      </w:r>
    </w:p>
    <w:p w:rsidR="00753DA4" w:rsidRPr="002B73CF" w:rsidRDefault="00753DA4" w:rsidP="002B73CF">
      <w:pPr>
        <w:spacing w:line="460" w:lineRule="exact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 xml:space="preserve">    3.考试当天提前</w:t>
      </w:r>
      <w:r w:rsidR="005954A6">
        <w:rPr>
          <w:rFonts w:ascii="宋体" w:hAnsi="宋体"/>
          <w:sz w:val="28"/>
          <w:szCs w:val="28"/>
        </w:rPr>
        <w:t>30</w:t>
      </w:r>
      <w:r w:rsidRPr="002B73CF">
        <w:rPr>
          <w:rFonts w:ascii="宋体" w:hAnsi="宋体" w:hint="eastAsia"/>
          <w:sz w:val="28"/>
          <w:szCs w:val="28"/>
        </w:rPr>
        <w:t>分钟到达</w:t>
      </w:r>
      <w:r w:rsidR="000002E7">
        <w:rPr>
          <w:rFonts w:ascii="宋体" w:hAnsi="宋体" w:hint="eastAsia"/>
          <w:sz w:val="28"/>
          <w:szCs w:val="28"/>
        </w:rPr>
        <w:t>考点</w:t>
      </w:r>
      <w:r w:rsidRPr="002B73CF">
        <w:rPr>
          <w:rFonts w:ascii="宋体" w:hAnsi="宋体" w:hint="eastAsia"/>
          <w:sz w:val="28"/>
          <w:szCs w:val="28"/>
        </w:rPr>
        <w:t>，须现场进行身份核验、健康码筛查、体温检测工作，考生的防疫健康码为绿码且现场测量体温正常（&lt;37.3℃）者方可进入考场。</w:t>
      </w:r>
    </w:p>
    <w:p w:rsidR="00753DA4" w:rsidRPr="002B73CF" w:rsidRDefault="00753DA4" w:rsidP="002B73CF">
      <w:pPr>
        <w:spacing w:line="460" w:lineRule="exact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 xml:space="preserve">    4.考生应自备一次性使用医用口罩或医用外科口罩，除身份确认</w:t>
      </w:r>
      <w:r w:rsidR="0050439C" w:rsidRPr="002B73CF">
        <w:rPr>
          <w:rFonts w:ascii="宋体" w:hAnsi="宋体" w:hint="eastAsia"/>
          <w:sz w:val="28"/>
          <w:szCs w:val="28"/>
        </w:rPr>
        <w:t>及试讲时</w:t>
      </w:r>
      <w:r w:rsidRPr="002B73CF">
        <w:rPr>
          <w:rFonts w:ascii="宋体" w:hAnsi="宋体" w:hint="eastAsia"/>
          <w:sz w:val="28"/>
          <w:szCs w:val="28"/>
        </w:rPr>
        <w:t>须摘除口罩外，</w:t>
      </w:r>
      <w:r w:rsidR="0050439C" w:rsidRPr="002B73CF">
        <w:rPr>
          <w:rFonts w:ascii="宋体" w:hAnsi="宋体" w:hint="eastAsia"/>
          <w:sz w:val="28"/>
          <w:szCs w:val="28"/>
        </w:rPr>
        <w:t>其余时间</w:t>
      </w:r>
      <w:r w:rsidRPr="002B73CF">
        <w:rPr>
          <w:rFonts w:ascii="宋体" w:hAnsi="宋体" w:hint="eastAsia"/>
          <w:sz w:val="28"/>
          <w:szCs w:val="28"/>
        </w:rPr>
        <w:t>全程佩戴口罩，做好个人防护。）考试期间，考生要自觉维护考试秩序，与其他考生保持安全距离，服从现场工作人员安排，考试结束后按规定有序离场。</w:t>
      </w:r>
    </w:p>
    <w:p w:rsidR="00753DA4" w:rsidRPr="002B73CF" w:rsidRDefault="00753DA4" w:rsidP="002B73CF">
      <w:pPr>
        <w:spacing w:line="460" w:lineRule="exact"/>
        <w:rPr>
          <w:rFonts w:ascii="宋体" w:hAnsi="宋体"/>
          <w:sz w:val="28"/>
          <w:szCs w:val="28"/>
        </w:rPr>
      </w:pPr>
      <w:r w:rsidRPr="002B73CF">
        <w:rPr>
          <w:rFonts w:ascii="宋体" w:hAnsi="宋体" w:hint="eastAsia"/>
          <w:sz w:val="28"/>
          <w:szCs w:val="28"/>
        </w:rPr>
        <w:t xml:space="preserve">    5.考生考试过程中被发现或主动报告身体不适，经复测复查确有发热、咳嗽、乏力、鼻塞、流涕、咽痛、腹泻等症状，由现场医务专业人员进行个案综合研判评估，具备条件参加考试的，做出书面承诺，由专人负责转移至隔离考场进行考试。</w:t>
      </w:r>
      <w:r w:rsidR="00A06C22" w:rsidRPr="002B73CF">
        <w:rPr>
          <w:rFonts w:ascii="宋体" w:hAnsi="宋体" w:hint="eastAsia"/>
          <w:sz w:val="28"/>
          <w:szCs w:val="28"/>
        </w:rPr>
        <w:t>经研判不具备考试条件，不能继续参加考试</w:t>
      </w:r>
      <w:r w:rsidR="0050272A">
        <w:rPr>
          <w:rFonts w:ascii="宋体" w:hAnsi="宋体" w:hint="eastAsia"/>
          <w:sz w:val="28"/>
          <w:szCs w:val="28"/>
        </w:rPr>
        <w:t>的</w:t>
      </w:r>
      <w:r w:rsidRPr="002B73CF">
        <w:rPr>
          <w:rFonts w:ascii="宋体" w:hAnsi="宋体" w:hint="eastAsia"/>
          <w:sz w:val="28"/>
          <w:szCs w:val="28"/>
        </w:rPr>
        <w:t>，并按相关要求采取防控措施。</w:t>
      </w:r>
    </w:p>
    <w:sectPr w:rsidR="00753DA4" w:rsidRPr="002B73CF" w:rsidSect="00D826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18" w:rsidRDefault="006D7918" w:rsidP="00FE7C07">
      <w:r>
        <w:separator/>
      </w:r>
    </w:p>
  </w:endnote>
  <w:endnote w:type="continuationSeparator" w:id="0">
    <w:p w:rsidR="006D7918" w:rsidRDefault="006D7918" w:rsidP="00F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18" w:rsidRDefault="006D7918" w:rsidP="00FE7C07">
      <w:r>
        <w:separator/>
      </w:r>
    </w:p>
  </w:footnote>
  <w:footnote w:type="continuationSeparator" w:id="0">
    <w:p w:rsidR="006D7918" w:rsidRDefault="006D7918" w:rsidP="00FE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4C"/>
    <w:rsid w:val="000002E7"/>
    <w:rsid w:val="00000661"/>
    <w:rsid w:val="00015A23"/>
    <w:rsid w:val="00035B4C"/>
    <w:rsid w:val="0005107E"/>
    <w:rsid w:val="00060644"/>
    <w:rsid w:val="00062A27"/>
    <w:rsid w:val="000C1A29"/>
    <w:rsid w:val="000D5D49"/>
    <w:rsid w:val="001069F3"/>
    <w:rsid w:val="001319C3"/>
    <w:rsid w:val="001469A7"/>
    <w:rsid w:val="0015254A"/>
    <w:rsid w:val="00170CD9"/>
    <w:rsid w:val="0018747B"/>
    <w:rsid w:val="00187B32"/>
    <w:rsid w:val="001C3CB4"/>
    <w:rsid w:val="001D5C17"/>
    <w:rsid w:val="001D6D45"/>
    <w:rsid w:val="00211F31"/>
    <w:rsid w:val="00213657"/>
    <w:rsid w:val="0023357B"/>
    <w:rsid w:val="00255F1F"/>
    <w:rsid w:val="00256379"/>
    <w:rsid w:val="002B73CF"/>
    <w:rsid w:val="00374054"/>
    <w:rsid w:val="003C0EC2"/>
    <w:rsid w:val="003C4356"/>
    <w:rsid w:val="004059B6"/>
    <w:rsid w:val="00423CDB"/>
    <w:rsid w:val="00435374"/>
    <w:rsid w:val="00452268"/>
    <w:rsid w:val="00457DF0"/>
    <w:rsid w:val="0046249E"/>
    <w:rsid w:val="0046566B"/>
    <w:rsid w:val="004D6DE4"/>
    <w:rsid w:val="0050272A"/>
    <w:rsid w:val="0050439C"/>
    <w:rsid w:val="00546130"/>
    <w:rsid w:val="00550266"/>
    <w:rsid w:val="00572ECA"/>
    <w:rsid w:val="00577103"/>
    <w:rsid w:val="005954A6"/>
    <w:rsid w:val="00596100"/>
    <w:rsid w:val="005B1681"/>
    <w:rsid w:val="005B37C1"/>
    <w:rsid w:val="005D054C"/>
    <w:rsid w:val="00676086"/>
    <w:rsid w:val="006A24F9"/>
    <w:rsid w:val="006C4D8C"/>
    <w:rsid w:val="006D7918"/>
    <w:rsid w:val="006F5491"/>
    <w:rsid w:val="007275A7"/>
    <w:rsid w:val="00753DA4"/>
    <w:rsid w:val="00756A6A"/>
    <w:rsid w:val="007943C4"/>
    <w:rsid w:val="007B5B8A"/>
    <w:rsid w:val="007D08A8"/>
    <w:rsid w:val="00814314"/>
    <w:rsid w:val="00874EA5"/>
    <w:rsid w:val="008F40AE"/>
    <w:rsid w:val="008F50AD"/>
    <w:rsid w:val="0091245A"/>
    <w:rsid w:val="009143ED"/>
    <w:rsid w:val="00941F7E"/>
    <w:rsid w:val="0094723B"/>
    <w:rsid w:val="00953349"/>
    <w:rsid w:val="00991559"/>
    <w:rsid w:val="009B3054"/>
    <w:rsid w:val="009C13F5"/>
    <w:rsid w:val="009F1F11"/>
    <w:rsid w:val="00A06C22"/>
    <w:rsid w:val="00A71B4F"/>
    <w:rsid w:val="00A9049F"/>
    <w:rsid w:val="00AA4737"/>
    <w:rsid w:val="00AC091D"/>
    <w:rsid w:val="00AC567B"/>
    <w:rsid w:val="00AD78E3"/>
    <w:rsid w:val="00B16BAC"/>
    <w:rsid w:val="00B34FA1"/>
    <w:rsid w:val="00B50228"/>
    <w:rsid w:val="00B65B24"/>
    <w:rsid w:val="00B828F2"/>
    <w:rsid w:val="00B9067C"/>
    <w:rsid w:val="00B925DE"/>
    <w:rsid w:val="00BC3441"/>
    <w:rsid w:val="00C1655E"/>
    <w:rsid w:val="00C25F67"/>
    <w:rsid w:val="00C46E0F"/>
    <w:rsid w:val="00CC334C"/>
    <w:rsid w:val="00D213B6"/>
    <w:rsid w:val="00D53B66"/>
    <w:rsid w:val="00D66A00"/>
    <w:rsid w:val="00D82695"/>
    <w:rsid w:val="00DD3EDC"/>
    <w:rsid w:val="00E25856"/>
    <w:rsid w:val="00E50E62"/>
    <w:rsid w:val="00E87D49"/>
    <w:rsid w:val="00F16C73"/>
    <w:rsid w:val="00F23E12"/>
    <w:rsid w:val="00F41994"/>
    <w:rsid w:val="00F6569E"/>
    <w:rsid w:val="00FD4AEB"/>
    <w:rsid w:val="00FD70B8"/>
    <w:rsid w:val="00FD71A4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60F31B-2B26-42C7-87EA-2BE6586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C07"/>
    <w:rPr>
      <w:sz w:val="18"/>
      <w:szCs w:val="18"/>
    </w:rPr>
  </w:style>
  <w:style w:type="table" w:styleId="a5">
    <w:name w:val="Table Grid"/>
    <w:basedOn w:val="a1"/>
    <w:uiPriority w:val="39"/>
    <w:rsid w:val="001D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李重希</dc:creator>
  <cp:keywords/>
  <dc:description/>
  <cp:lastModifiedBy>李重希</cp:lastModifiedBy>
  <cp:revision>72</cp:revision>
  <dcterms:created xsi:type="dcterms:W3CDTF">2018-12-14T00:46:00Z</dcterms:created>
  <dcterms:modified xsi:type="dcterms:W3CDTF">2021-11-01T04:05:00Z</dcterms:modified>
</cp:coreProperties>
</file>